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EB95" w14:textId="441EB4BE" w:rsidR="00DD0A54" w:rsidRDefault="00DD0A54">
      <w:r>
        <w:t>test</w:t>
      </w:r>
    </w:p>
    <w:sectPr w:rsidR="00DD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54"/>
    <w:rsid w:val="00D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D0BC"/>
  <w15:chartTrackingRefBased/>
  <w15:docId w15:val="{5010D6E5-383C-44BA-B465-652F858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 Skrzypczyńska</dc:creator>
  <cp:keywords/>
  <dc:description/>
  <cp:lastModifiedBy>Aleksandra  Skrzypczyńska</cp:lastModifiedBy>
  <cp:revision>1</cp:revision>
  <dcterms:created xsi:type="dcterms:W3CDTF">2023-07-07T10:46:00Z</dcterms:created>
  <dcterms:modified xsi:type="dcterms:W3CDTF">2023-07-07T10:46:00Z</dcterms:modified>
</cp:coreProperties>
</file>